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-72"/>
        <w:tblLayout w:type="fixed"/>
      </w:tblPr>
      <w:tblGrid>
        <w:gridCol w:w="2165"/>
        <w:gridCol w:w="7654"/>
      </w:tblGrid>
      <w:tr>
        <w:trPr>
          <w:trHeight w:hRule="atLeast" w:val="1753"/>
        </w:trPr>
        <w:tc>
          <w:tcPr>
            <w:tcW w:type="dxa" w:w="2165"/>
          </w:tcPr>
          <w:p w14:paraId="02000000">
            <w:r>
              <w:drawing>
                <wp:anchor allowOverlap="true" behindDoc="false" distB="0" distL="114300" distR="114300" distT="0" layoutInCell="true" locked="false" relativeHeight="251658240" simplePos="false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b="0" l="0" r="0" t="0"/>
                  <wp:wrapThrough distL="114300" distR="114300" wrapText="bothSides">
                    <wp:wrapPolygon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hidden="false" id="1" name="Picture 1"/>
                  <a:graphic>
                    <a:graphicData uri="http://schemas.openxmlformats.org/drawingml/2006/picture">
                      <pic:pic>
                        <pic:nvPicPr>
                          <pic:cNvPr hidden="false" id="2" name="Picture 2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1183005" cy="132143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7654"/>
          </w:tcPr>
          <w:p w14:paraId="03000000">
            <w:pPr>
              <w:widowControl w:val="1"/>
              <w:spacing w:before="407" w:line="738" w:lineRule="exact"/>
              <w:ind/>
              <w:jc w:val="center"/>
              <w:rPr>
                <w:rFonts w:ascii="Bookman Old Style" w:hAnsi="Bookman Old Style"/>
                <w:b w:val="1"/>
                <w:spacing w:val="-4"/>
                <w:sz w:val="60"/>
              </w:rPr>
            </w:pPr>
            <w:r>
              <w:rPr>
                <w:rFonts w:ascii="Bookman Old Style" w:hAnsi="Bookman Old Style"/>
                <w:b w:val="1"/>
                <w:spacing w:val="-4"/>
                <w:sz w:val="6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Bookman Old Style" w:hAnsi="Bookman Old Style"/>
                <w:b w:val="1"/>
                <w:spacing w:val="-4"/>
                <w:sz w:val="60"/>
              </w:rPr>
              <w:t>П Р О К У Р А Т У Р А</w:t>
            </w:r>
          </w:p>
          <w:p w14:paraId="04000000">
            <w:pPr>
              <w:widowControl w:val="1"/>
              <w:spacing w:before="90"/>
              <w:ind w:right="-91"/>
              <w:jc w:val="center"/>
              <w:rPr>
                <w:rFonts w:ascii="Bookman Old Style" w:hAnsi="Bookman Old Style"/>
                <w:b w:val="1"/>
                <w:spacing w:val="8"/>
                <w:sz w:val="28"/>
              </w:rPr>
            </w:pPr>
            <w:r>
              <w:rPr>
                <w:rFonts w:ascii="Bookman Old Style" w:hAnsi="Bookman Old Style"/>
                <w:b w:val="1"/>
                <w:spacing w:val="8"/>
                <w:sz w:val="28"/>
              </w:rPr>
              <w:t>прокуратура Октябрьского района</w:t>
            </w:r>
          </w:p>
          <w:p w14:paraId="05000000">
            <w:pPr>
              <w:rPr>
                <w:rFonts w:ascii="Arial Black" w:hAnsi="Arial Black"/>
                <w:b w:val="1"/>
                <w:sz w:val="32"/>
              </w:rPr>
            </w:pPr>
            <w:r>
              <w:rPr>
                <w:rFonts w:ascii="Arial Black" w:hAnsi="Arial Black"/>
                <w:b w:val="1"/>
                <w:spacing w:val="8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60958</wp:posOffset>
                      </wp:positionV>
                      <wp:extent cx="4806315" cy="0"/>
                      <wp:wrapNone/>
                      <wp:docPr hidden="false" id="4" name="Picture 4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</w:tbl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Минстрой: с 1 сентября 2026 года управляющие организации обязаны осуществлять взаимодействие с собственниками и пользователями жилых помещений многоквартирных домов с помощью национального мессенджера MAX.</w:t>
      </w: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Мессенджер MAX входит в «белый список», составленный Минцифры России, приложение работает при ограничениях мобильного интернета и позволяет не только оперативно получать новости, но и оставаться на связи. У граждан появится дополнительный способ взаимодействия с управляющей организацией, в рамках которого в мессенджере MAX можно оперативно отправить обращение по вопросам, связанным с управлением домом: от коммунальных услуг и графиков проведения текущего ремонта до состояния и работоспособности общедомового имущества, а также получить на него гарантированный и документально зафиксированный ответ.</w:t>
      </w:r>
    </w:p>
    <w:tbl>
      <w:tblPr>
        <w:tblStyle w:val="Style_3"/>
        <w:tblpPr w:bottomFromText="0" w:horzAnchor="text" w:leftFromText="181" w:rightFromText="181" w:tblpXSpec="left" w:tblpY="1" w:topFromText="0" w:vertAnchor="text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9624"/>
      </w:tblGrid>
      <w:tr>
        <w:trPr>
          <w:trHeight w:hRule="atLeast" w:val="66"/>
        </w:trPr>
        <w:tc>
          <w:tcPr>
            <w:tcW w:type="dxa" w:w="962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left w:type="dxa" w:w="0"/>
              <w:right w:type="dxa" w:w="0"/>
            </w:tcMar>
            <w:vAlign w:val="bottom"/>
          </w:tcPr>
          <w:p w14:paraId="0A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B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C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рокурор Октябрьского района</w:t>
            </w:r>
          </w:p>
          <w:p w14:paraId="0D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E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младший </w:t>
            </w:r>
            <w:r>
              <w:rPr>
                <w:rFonts w:ascii="Times New Roman" w:hAnsi="Times New Roman"/>
                <w:sz w:val="28"/>
              </w:rPr>
              <w:t>советник юстиции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А.С. </w:t>
            </w:r>
            <w:r>
              <w:rPr>
                <w:rFonts w:ascii="Times New Roman" w:hAnsi="Times New Roman"/>
                <w:sz w:val="28"/>
              </w:rPr>
              <w:t>Переладов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0F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0000000">
      <w:pPr>
        <w:widowControl w:val="1"/>
        <w:tabs>
          <w:tab w:leader="none" w:pos="2268" w:val="left"/>
          <w:tab w:leader="none" w:pos="6804" w:val="left"/>
        </w:tabs>
        <w:spacing w:after="0" w:line="240" w:lineRule="auto"/>
        <w:ind/>
        <w:rPr>
          <w:rFonts w:ascii="Times New Roman" w:hAnsi="Times New Roman"/>
          <w:sz w:val="20"/>
        </w:rPr>
      </w:pPr>
    </w:p>
    <w:sectPr>
      <w:footerReference r:id="rId1" w:type="first"/>
      <w:pgSz w:h="16838" w:orient="portrait" w:w="11906"/>
      <w:pgMar w:bottom="1276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60"/>
      <w:ind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header"/>
    <w:basedOn w:val="Style_4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header"/>
    <w:basedOn w:val="Style_4_ch"/>
    <w:link w:val="Style_19"/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Subtitle"/>
    <w:next w:val="Style_4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" w:type="paragraph">
    <w:name w:val="foot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2026-03-25T03:44:23Z</dcterms:created>
  <dcterms:modified xsi:type="dcterms:W3CDTF">2026-03-25T03:44:23Z</dcterms:modified>
</cp:coreProperties>
</file>